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F4CEB5" w14:textId="0AEE6139" w:rsidR="006509F2" w:rsidRPr="00416AF4" w:rsidRDefault="00545863" w:rsidP="00545863">
      <w:pPr>
        <w:pStyle w:val="Titolo1"/>
        <w:tabs>
          <w:tab w:val="left" w:pos="284"/>
        </w:tabs>
        <w:spacing w:before="0"/>
        <w:ind w:left="0" w:right="-7"/>
        <w:rPr>
          <w:noProof/>
          <w:color w:val="70AD47"/>
          <w:spacing w:val="10"/>
          <w:sz w:val="42"/>
          <w:szCs w:val="4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635B5C">
        <w:rPr>
          <w:noProof/>
        </w:rPr>
        <w:drawing>
          <wp:anchor distT="0" distB="0" distL="114300" distR="114300" simplePos="0" relativeHeight="251667456" behindDoc="1" locked="0" layoutInCell="1" allowOverlap="1" wp14:anchorId="1737E66F" wp14:editId="0A2CCA93">
            <wp:simplePos x="0" y="0"/>
            <wp:positionH relativeFrom="column">
              <wp:posOffset>5095875</wp:posOffset>
            </wp:positionH>
            <wp:positionV relativeFrom="paragraph">
              <wp:posOffset>0</wp:posOffset>
            </wp:positionV>
            <wp:extent cx="1108710" cy="1720215"/>
            <wp:effectExtent l="0" t="0" r="0" b="0"/>
            <wp:wrapThrough wrapText="bothSides">
              <wp:wrapPolygon edited="0">
                <wp:start x="10144" y="797"/>
                <wp:lineTo x="5443" y="2392"/>
                <wp:lineTo x="5443" y="4625"/>
                <wp:lineTo x="6433" y="6219"/>
                <wp:lineTo x="7670" y="8771"/>
                <wp:lineTo x="6928" y="10206"/>
                <wp:lineTo x="6680" y="11641"/>
                <wp:lineTo x="8412" y="13874"/>
                <wp:lineTo x="4701" y="15468"/>
                <wp:lineTo x="3711" y="16106"/>
                <wp:lineTo x="3711" y="16744"/>
                <wp:lineTo x="8907" y="19455"/>
                <wp:lineTo x="18062" y="19455"/>
                <wp:lineTo x="18557" y="15468"/>
                <wp:lineTo x="17567" y="14990"/>
                <wp:lineTo x="13113" y="13874"/>
                <wp:lineTo x="15093" y="11322"/>
                <wp:lineTo x="14845" y="6219"/>
                <wp:lineTo x="16577" y="4146"/>
                <wp:lineTo x="16825" y="2870"/>
                <wp:lineTo x="15340" y="1914"/>
                <wp:lineTo x="11629" y="797"/>
                <wp:lineTo x="10144" y="797"/>
              </wp:wrapPolygon>
            </wp:wrapThrough>
            <wp:docPr id="1093704790" name="Immagine 1093704790" descr="../../../Users/Dany/Desktop/CREAZIONI%20SOCIALI/LOGHI/Logo%20scrit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../../../Users/Dany/Desktop/CREAZIONI%20SOCIALI/LOGHI/Logo%20scritt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710" cy="172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70AD47"/>
          <w:spacing w:val="10"/>
          <w:sz w:val="42"/>
          <w:szCs w:val="4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 xml:space="preserve">              </w:t>
      </w:r>
      <w:r w:rsidR="006509F2" w:rsidRPr="00416AF4">
        <w:rPr>
          <w:noProof/>
          <w:color w:val="70AD47"/>
          <w:spacing w:val="10"/>
          <w:sz w:val="42"/>
          <w:szCs w:val="4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CREAZIONI SOCIALI</w:t>
      </w:r>
      <w:r w:rsidR="006509F2">
        <w:rPr>
          <w:noProof/>
          <w:color w:val="70AD47"/>
          <w:spacing w:val="10"/>
          <w:sz w:val="42"/>
          <w:szCs w:val="4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 xml:space="preserve"> S.a.s.</w:t>
      </w:r>
    </w:p>
    <w:p w14:paraId="5FAAC89F" w14:textId="5B7D04D1" w:rsidR="006509F2" w:rsidRPr="006509F2" w:rsidRDefault="006509F2" w:rsidP="00545863">
      <w:pPr>
        <w:pStyle w:val="Titolo1"/>
        <w:spacing w:before="0"/>
        <w:ind w:left="2347" w:right="2466"/>
        <w:rPr>
          <w:b w:val="0"/>
          <w:bCs w:val="0"/>
          <w:sz w:val="24"/>
          <w:szCs w:val="24"/>
        </w:rPr>
      </w:pPr>
      <w:r w:rsidRPr="006509F2">
        <w:rPr>
          <w:b w:val="0"/>
          <w:bCs w:val="0"/>
          <w:sz w:val="24"/>
          <w:szCs w:val="24"/>
        </w:rPr>
        <w:t xml:space="preserve">di Daniela </w:t>
      </w:r>
      <w:r w:rsidR="00FC5E77">
        <w:rPr>
          <w:b w:val="0"/>
          <w:bCs w:val="0"/>
          <w:sz w:val="24"/>
          <w:szCs w:val="24"/>
        </w:rPr>
        <w:t xml:space="preserve">Maria Rosa </w:t>
      </w:r>
      <w:r w:rsidRPr="006509F2">
        <w:rPr>
          <w:b w:val="0"/>
          <w:bCs w:val="0"/>
          <w:sz w:val="24"/>
          <w:szCs w:val="24"/>
        </w:rPr>
        <w:t>Antonini</w:t>
      </w:r>
    </w:p>
    <w:p w14:paraId="35DF77EB" w14:textId="1401A8AF" w:rsidR="006509F2" w:rsidRPr="006509F2" w:rsidRDefault="006509F2" w:rsidP="00545863">
      <w:pPr>
        <w:ind w:left="2348" w:right="2469"/>
        <w:jc w:val="center"/>
        <w:rPr>
          <w:i/>
          <w:sz w:val="24"/>
          <w:szCs w:val="24"/>
        </w:rPr>
      </w:pPr>
      <w:r w:rsidRPr="006509F2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1B817D1" wp14:editId="7DD88BBD">
                <wp:simplePos x="0" y="0"/>
                <wp:positionH relativeFrom="page">
                  <wp:posOffset>2372008</wp:posOffset>
                </wp:positionH>
                <wp:positionV relativeFrom="paragraph">
                  <wp:posOffset>515827</wp:posOffset>
                </wp:positionV>
                <wp:extent cx="2819400" cy="0"/>
                <wp:effectExtent l="0" t="0" r="12700" b="12700"/>
                <wp:wrapTopAndBottom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81940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C0810D" id="Line 3" o:spid="_x0000_s1026" style="position:absolute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86.75pt,40.6pt" to="408.75pt,40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" strokeweight=".6pt">
                <o:lock v:ext="edit" shapetype="f"/>
                <w10:wrap type="topAndBottom" anchorx="page"/>
              </v:line>
            </w:pict>
          </mc:Fallback>
        </mc:AlternateContent>
      </w:r>
      <w:r w:rsidRPr="006509F2">
        <w:rPr>
          <w:i/>
          <w:sz w:val="24"/>
          <w:szCs w:val="24"/>
        </w:rPr>
        <w:t>Villaggio San Giuseppe, 181 - Ospitaletto (BS) 25035 Tel: 339 4051959</w:t>
      </w:r>
    </w:p>
    <w:p w14:paraId="59084B62" w14:textId="4C372D60" w:rsidR="006509F2" w:rsidRPr="006509F2" w:rsidRDefault="006509F2" w:rsidP="00545863">
      <w:pPr>
        <w:spacing w:before="7" w:line="242" w:lineRule="auto"/>
        <w:ind w:left="1985" w:right="2105"/>
        <w:jc w:val="center"/>
        <w:rPr>
          <w:i/>
          <w:color w:val="0563C1"/>
          <w:sz w:val="24"/>
          <w:szCs w:val="24"/>
          <w:lang w:val="en-US"/>
        </w:rPr>
      </w:pPr>
      <w:r w:rsidRPr="006509F2">
        <w:rPr>
          <w:i/>
          <w:sz w:val="24"/>
          <w:szCs w:val="24"/>
          <w:lang w:val="en-US"/>
        </w:rPr>
        <w:t xml:space="preserve">Email: </w:t>
      </w:r>
      <w:hyperlink r:id="rId6" w:history="1">
        <w:r w:rsidRPr="006509F2">
          <w:rPr>
            <w:rStyle w:val="Collegamentoipertestuale"/>
            <w:i/>
            <w:sz w:val="24"/>
            <w:szCs w:val="24"/>
            <w:lang w:val="en-US"/>
          </w:rPr>
          <w:t>daniela.antonini@creazionisociali.it</w:t>
        </w:r>
      </w:hyperlink>
    </w:p>
    <w:p w14:paraId="2E40E6B7" w14:textId="2271300C" w:rsidR="006509F2" w:rsidRPr="006509F2" w:rsidRDefault="006509F2" w:rsidP="00545863">
      <w:pPr>
        <w:spacing w:before="7" w:line="242" w:lineRule="auto"/>
        <w:ind w:left="1985" w:right="2105"/>
        <w:jc w:val="center"/>
        <w:rPr>
          <w:i/>
          <w:color w:val="0563C1"/>
          <w:sz w:val="24"/>
          <w:szCs w:val="24"/>
          <w:lang w:val="en-US"/>
        </w:rPr>
      </w:pPr>
      <w:r w:rsidRPr="006509F2">
        <w:rPr>
          <w:i/>
          <w:sz w:val="24"/>
          <w:szCs w:val="24"/>
          <w:lang w:val="en-US"/>
        </w:rPr>
        <w:t xml:space="preserve">PEC </w:t>
      </w:r>
      <w:hyperlink r:id="rId7" w:history="1">
        <w:r w:rsidRPr="006509F2">
          <w:rPr>
            <w:rStyle w:val="Collegamentoipertestuale"/>
            <w:i/>
            <w:sz w:val="24"/>
            <w:szCs w:val="24"/>
            <w:lang w:val="en-US"/>
          </w:rPr>
          <w:t>creazionisociali@arubapec.it</w:t>
        </w:r>
      </w:hyperlink>
    </w:p>
    <w:p w14:paraId="0ADFB47B" w14:textId="1ABF6055" w:rsidR="006509F2" w:rsidRPr="006509F2" w:rsidRDefault="006509F2" w:rsidP="00545863">
      <w:pPr>
        <w:spacing w:before="7" w:line="242" w:lineRule="auto"/>
        <w:ind w:left="1985" w:right="2105"/>
        <w:jc w:val="center"/>
        <w:rPr>
          <w:i/>
          <w:sz w:val="24"/>
          <w:szCs w:val="24"/>
        </w:rPr>
      </w:pPr>
      <w:r w:rsidRPr="006509F2">
        <w:rPr>
          <w:i/>
          <w:sz w:val="24"/>
          <w:szCs w:val="24"/>
        </w:rPr>
        <w:t xml:space="preserve">Codice Fiscale: </w:t>
      </w:r>
      <w:r w:rsidRPr="006509F2">
        <w:rPr>
          <w:rFonts w:cs="Arial"/>
          <w:i/>
          <w:iCs/>
          <w:sz w:val="24"/>
          <w:szCs w:val="24"/>
        </w:rPr>
        <w:t>04640390987</w:t>
      </w:r>
    </w:p>
    <w:p w14:paraId="431B766D" w14:textId="77777777" w:rsidR="006509F2" w:rsidRPr="006509F2" w:rsidRDefault="006509F2" w:rsidP="00545863">
      <w:pPr>
        <w:jc w:val="center"/>
        <w:rPr>
          <w:rFonts w:cs="Arial"/>
          <w:i/>
          <w:iCs/>
          <w:sz w:val="24"/>
          <w:szCs w:val="24"/>
        </w:rPr>
      </w:pPr>
      <w:r w:rsidRPr="006509F2">
        <w:rPr>
          <w:rFonts w:cs="Arial"/>
          <w:i/>
          <w:iCs/>
          <w:sz w:val="24"/>
          <w:szCs w:val="24"/>
        </w:rPr>
        <w:t>Partita Iva: 04640390987</w:t>
      </w:r>
    </w:p>
    <w:p w14:paraId="0F527A8F" w14:textId="77777777" w:rsidR="006509F2" w:rsidRPr="00C72527" w:rsidRDefault="006509F2" w:rsidP="006509F2">
      <w:pPr>
        <w:pStyle w:val="Titolo1"/>
        <w:spacing w:line="249" w:lineRule="auto"/>
        <w:ind w:left="0"/>
        <w:jc w:val="left"/>
        <w:rPr>
          <w:sz w:val="10"/>
          <w:szCs w:val="10"/>
        </w:rPr>
      </w:pPr>
    </w:p>
    <w:p w14:paraId="34C77EAB" w14:textId="77777777" w:rsidR="00F17C99" w:rsidRDefault="00F17C99" w:rsidP="00C72527">
      <w:pPr>
        <w:pStyle w:val="Titolo1"/>
        <w:spacing w:before="0"/>
        <w:ind w:right="295"/>
        <w:rPr>
          <w:rFonts w:asciiTheme="minorHAnsi" w:hAnsiTheme="minorHAnsi" w:cstheme="minorHAnsi"/>
          <w:sz w:val="26"/>
          <w:szCs w:val="26"/>
        </w:rPr>
      </w:pPr>
    </w:p>
    <w:p w14:paraId="117D7271" w14:textId="77777777" w:rsidR="006A69C4" w:rsidRPr="006A69C4" w:rsidRDefault="006A69C4" w:rsidP="006A69C4">
      <w:pPr>
        <w:adjustRightInd w:val="0"/>
        <w:jc w:val="center"/>
        <w:rPr>
          <w:rFonts w:asciiTheme="minorHAnsi" w:hAnsiTheme="minorHAnsi" w:cstheme="minorHAnsi"/>
          <w:b/>
          <w:i/>
          <w:iCs/>
          <w:sz w:val="48"/>
          <w:szCs w:val="48"/>
        </w:rPr>
      </w:pPr>
      <w:r w:rsidRPr="006A69C4">
        <w:rPr>
          <w:rFonts w:asciiTheme="minorHAnsi" w:hAnsiTheme="minorHAnsi" w:cstheme="minorHAnsi"/>
          <w:b/>
          <w:i/>
          <w:iCs/>
          <w:sz w:val="48"/>
          <w:szCs w:val="48"/>
        </w:rPr>
        <w:t>IL NUOVO 403 C.C.</w:t>
      </w:r>
    </w:p>
    <w:p w14:paraId="149C1286" w14:textId="77777777" w:rsidR="006A69C4" w:rsidRPr="00FB7E9A" w:rsidRDefault="006A69C4" w:rsidP="006A69C4">
      <w:pPr>
        <w:adjustRightInd w:val="0"/>
        <w:jc w:val="center"/>
        <w:rPr>
          <w:rFonts w:asciiTheme="minorHAnsi" w:hAnsiTheme="minorHAnsi" w:cstheme="minorHAnsi"/>
          <w:b/>
          <w:i/>
          <w:iCs/>
          <w:sz w:val="32"/>
          <w:szCs w:val="32"/>
        </w:rPr>
      </w:pPr>
      <w:r w:rsidRPr="00FB7E9A">
        <w:rPr>
          <w:rFonts w:asciiTheme="minorHAnsi" w:hAnsiTheme="minorHAnsi" w:cstheme="minorHAnsi"/>
          <w:b/>
          <w:i/>
          <w:iCs/>
          <w:sz w:val="32"/>
          <w:szCs w:val="32"/>
        </w:rPr>
        <w:t>Quali cambiamenti interverranno dopo il 22/6/2022?</w:t>
      </w:r>
    </w:p>
    <w:p w14:paraId="427F5E5E" w14:textId="77777777" w:rsidR="006A69C4" w:rsidRPr="00FB7E9A" w:rsidRDefault="006A69C4" w:rsidP="006A69C4">
      <w:pPr>
        <w:adjustRightInd w:val="0"/>
        <w:jc w:val="center"/>
        <w:rPr>
          <w:rFonts w:asciiTheme="minorHAnsi" w:hAnsiTheme="minorHAnsi" w:cstheme="minorHAnsi"/>
          <w:b/>
          <w:i/>
          <w:iCs/>
          <w:sz w:val="32"/>
          <w:szCs w:val="32"/>
        </w:rPr>
      </w:pPr>
      <w:r w:rsidRPr="00FB7E9A">
        <w:rPr>
          <w:rFonts w:asciiTheme="minorHAnsi" w:hAnsiTheme="minorHAnsi" w:cstheme="minorHAnsi"/>
          <w:b/>
          <w:i/>
          <w:iCs/>
          <w:sz w:val="32"/>
          <w:szCs w:val="32"/>
        </w:rPr>
        <w:t>Quali possibilità di intervento urgente per la tutela dei soggetti minorenni?</w:t>
      </w:r>
    </w:p>
    <w:p w14:paraId="2B542520" w14:textId="77777777" w:rsidR="006A69C4" w:rsidRPr="00FB7E9A" w:rsidRDefault="006A69C4" w:rsidP="006A69C4">
      <w:pPr>
        <w:adjustRightInd w:val="0"/>
        <w:jc w:val="right"/>
        <w:rPr>
          <w:rFonts w:asciiTheme="minorHAnsi" w:hAnsiTheme="minorHAnsi" w:cstheme="minorHAnsi"/>
          <w:i/>
        </w:rPr>
      </w:pPr>
    </w:p>
    <w:p w14:paraId="56210275" w14:textId="77777777" w:rsidR="006A69C4" w:rsidRPr="00FB7E9A" w:rsidRDefault="006A69C4" w:rsidP="006A69C4">
      <w:pPr>
        <w:shd w:val="clear" w:color="auto" w:fill="FFFFFF"/>
        <w:spacing w:after="390"/>
        <w:jc w:val="right"/>
        <w:rPr>
          <w:rFonts w:asciiTheme="minorHAnsi" w:hAnsiTheme="minorHAnsi" w:cstheme="minorHAnsi"/>
          <w:i/>
          <w:iCs/>
          <w:color w:val="222222"/>
          <w:sz w:val="28"/>
          <w:szCs w:val="28"/>
        </w:rPr>
      </w:pPr>
      <w:r w:rsidRPr="00FB7E9A">
        <w:rPr>
          <w:rFonts w:asciiTheme="minorHAnsi" w:hAnsiTheme="minorHAnsi" w:cstheme="minorHAnsi"/>
          <w:i/>
          <w:iCs/>
          <w:color w:val="222222"/>
          <w:sz w:val="28"/>
          <w:szCs w:val="28"/>
        </w:rPr>
        <w:t>Quello che proteggi, racconta chi sei.</w:t>
      </w:r>
      <w:r w:rsidRPr="00FB7E9A">
        <w:rPr>
          <w:rFonts w:asciiTheme="minorHAnsi" w:hAnsiTheme="minorHAnsi" w:cstheme="minorHAnsi"/>
          <w:i/>
          <w:iCs/>
          <w:color w:val="222222"/>
          <w:sz w:val="28"/>
          <w:szCs w:val="28"/>
        </w:rPr>
        <w:br/>
        <w:t>Fabrizio Caramagna</w:t>
      </w:r>
    </w:p>
    <w:p w14:paraId="4B68276F" w14:textId="77777777" w:rsidR="006A69C4" w:rsidRPr="009D0749" w:rsidRDefault="006A69C4" w:rsidP="006A69C4"/>
    <w:p w14:paraId="75BD9A7F" w14:textId="77777777" w:rsidR="006A69C4" w:rsidRPr="009D0749" w:rsidRDefault="006A69C4" w:rsidP="006A69C4">
      <w:pPr>
        <w:jc w:val="center"/>
      </w:pPr>
      <w:r w:rsidRPr="009D0749">
        <w:fldChar w:fldCharType="begin"/>
      </w:r>
      <w:r w:rsidRPr="009D0749">
        <w:instrText xml:space="preserve"> INCLUDEPICTURE "https://www.studiocataldi.it/images/imgnews/madre-ombrello-bambino-tutela-minori-figli-divorzio-id39201.jpg" \* MERGEFORMATINET </w:instrText>
      </w:r>
      <w:r w:rsidRPr="009D0749">
        <w:fldChar w:fldCharType="separate"/>
      </w:r>
      <w:r w:rsidRPr="0054604E">
        <w:rPr>
          <w:noProof/>
        </w:rPr>
        <w:drawing>
          <wp:inline distT="0" distB="0" distL="0" distR="0" wp14:anchorId="03160797" wp14:editId="7F2DDA75">
            <wp:extent cx="3123446" cy="2076227"/>
            <wp:effectExtent l="0" t="0" r="1270" b="0"/>
            <wp:docPr id="1" name="Immagine 1" descr="Tutela dei mino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utela dei minor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362" cy="2094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0749">
        <w:fldChar w:fldCharType="end"/>
      </w:r>
    </w:p>
    <w:p w14:paraId="05DCFDCA" w14:textId="77777777" w:rsidR="006A69C4" w:rsidRPr="0054604E" w:rsidRDefault="006A69C4" w:rsidP="006A69C4"/>
    <w:p w14:paraId="0A00E768" w14:textId="77777777" w:rsidR="006A69C4" w:rsidRPr="0054604E" w:rsidRDefault="006A69C4" w:rsidP="006A69C4">
      <w:pPr>
        <w:adjustRightInd w:val="0"/>
        <w:jc w:val="center"/>
        <w:rPr>
          <w:rFonts w:cs="Arial"/>
          <w:b/>
          <w:i/>
          <w:iCs/>
          <w:sz w:val="32"/>
          <w:szCs w:val="32"/>
        </w:rPr>
      </w:pPr>
      <w:r w:rsidRPr="0054604E">
        <w:rPr>
          <w:rFonts w:cs="Arial"/>
          <w:b/>
          <w:i/>
          <w:iCs/>
          <w:sz w:val="32"/>
          <w:szCs w:val="32"/>
        </w:rPr>
        <w:t>_________________________________________________________</w:t>
      </w:r>
    </w:p>
    <w:p w14:paraId="5FBA3D06" w14:textId="77777777" w:rsidR="006A69C4" w:rsidRPr="0054604E" w:rsidRDefault="006A69C4" w:rsidP="006A69C4">
      <w:pPr>
        <w:adjustRightInd w:val="0"/>
        <w:jc w:val="both"/>
        <w:rPr>
          <w:rFonts w:cs="Arial"/>
          <w:iCs/>
          <w:sz w:val="26"/>
          <w:szCs w:val="26"/>
        </w:rPr>
      </w:pPr>
    </w:p>
    <w:p w14:paraId="06C3EA85" w14:textId="77777777" w:rsidR="006A69C4" w:rsidRPr="006A69C4" w:rsidRDefault="006A69C4" w:rsidP="006A69C4">
      <w:pPr>
        <w:pStyle w:val="Corpotesto"/>
        <w:spacing w:before="121" w:line="232" w:lineRule="auto"/>
        <w:ind w:left="132" w:right="127"/>
        <w:jc w:val="both"/>
        <w:rPr>
          <w:rFonts w:asciiTheme="minorHAnsi" w:hAnsiTheme="minorHAnsi" w:cstheme="minorHAnsi"/>
          <w:sz w:val="28"/>
          <w:szCs w:val="28"/>
        </w:rPr>
      </w:pPr>
      <w:r w:rsidRPr="006A69C4">
        <w:rPr>
          <w:rFonts w:asciiTheme="minorHAnsi" w:hAnsiTheme="minorHAnsi" w:cstheme="minorHAnsi"/>
          <w:sz w:val="28"/>
          <w:szCs w:val="28"/>
        </w:rPr>
        <w:t xml:space="preserve">La nuova legge n. 206/2021 ha apportato importanti cambiamenti al processo per le famiglie e i minori. </w:t>
      </w:r>
    </w:p>
    <w:p w14:paraId="2508B3E7" w14:textId="77777777" w:rsidR="006A69C4" w:rsidRPr="006A69C4" w:rsidRDefault="006A69C4" w:rsidP="006A69C4">
      <w:pPr>
        <w:pStyle w:val="Corpotesto"/>
        <w:spacing w:before="121" w:line="232" w:lineRule="auto"/>
        <w:ind w:left="132" w:right="127"/>
        <w:jc w:val="both"/>
        <w:rPr>
          <w:rFonts w:asciiTheme="minorHAnsi" w:hAnsiTheme="minorHAnsi" w:cstheme="minorHAnsi"/>
          <w:sz w:val="28"/>
          <w:szCs w:val="28"/>
        </w:rPr>
      </w:pPr>
      <w:r w:rsidRPr="006A69C4">
        <w:rPr>
          <w:rFonts w:asciiTheme="minorHAnsi" w:hAnsiTheme="minorHAnsi" w:cstheme="minorHAnsi"/>
          <w:sz w:val="28"/>
          <w:szCs w:val="28"/>
        </w:rPr>
        <w:t>Tra le novità di rilievo per gli operatori dei Servizi sociali e socio sanitari è la nuova formulazione dell’art. 403 c.c., ossia l’intervento della Pubblica Autorità a favore dei minorenni, in quanto tale nuova procedura costringe chi opera all’interno delle Pubbliche Amministrazioni e in quanto Pubblica Autorità a confrontarsi con le nuove procedure richieste sia per la valutazione della situazione emergenziale sia per il conseguente collocamento del minore in sicurezza.</w:t>
      </w:r>
    </w:p>
    <w:p w14:paraId="59EA789D" w14:textId="77777777" w:rsidR="006A69C4" w:rsidRPr="006A69C4" w:rsidRDefault="006A69C4" w:rsidP="006A69C4">
      <w:pPr>
        <w:pStyle w:val="Corpotesto"/>
        <w:spacing w:line="232" w:lineRule="auto"/>
        <w:ind w:left="132" w:right="127"/>
        <w:jc w:val="both"/>
        <w:rPr>
          <w:rFonts w:asciiTheme="minorHAnsi" w:hAnsiTheme="minorHAnsi" w:cstheme="minorHAnsi"/>
          <w:sz w:val="28"/>
          <w:szCs w:val="28"/>
        </w:rPr>
      </w:pPr>
      <w:r w:rsidRPr="006A69C4">
        <w:rPr>
          <w:rFonts w:asciiTheme="minorHAnsi" w:hAnsiTheme="minorHAnsi" w:cstheme="minorHAnsi"/>
          <w:sz w:val="28"/>
          <w:szCs w:val="28"/>
        </w:rPr>
        <w:t xml:space="preserve">Alla luce della </w:t>
      </w:r>
      <w:proofErr w:type="spellStart"/>
      <w:r w:rsidRPr="006A69C4">
        <w:rPr>
          <w:rFonts w:asciiTheme="minorHAnsi" w:hAnsiTheme="minorHAnsi" w:cstheme="minorHAnsi"/>
          <w:sz w:val="28"/>
          <w:szCs w:val="28"/>
        </w:rPr>
        <w:t>giurisdizionalizzazione</w:t>
      </w:r>
      <w:proofErr w:type="spellEnd"/>
      <w:r w:rsidRPr="006A69C4">
        <w:rPr>
          <w:rFonts w:asciiTheme="minorHAnsi" w:hAnsiTheme="minorHAnsi" w:cstheme="minorHAnsi"/>
          <w:sz w:val="28"/>
          <w:szCs w:val="28"/>
        </w:rPr>
        <w:t xml:space="preserve"> della procedura di allontanamento del minore dalla propria famiglia per ordine dell’Autorità, appare sempre più fondamentale </w:t>
      </w:r>
      <w:r w:rsidRPr="006A69C4">
        <w:rPr>
          <w:rFonts w:asciiTheme="minorHAnsi" w:hAnsiTheme="minorHAnsi" w:cstheme="minorHAnsi"/>
          <w:sz w:val="28"/>
          <w:szCs w:val="28"/>
        </w:rPr>
        <w:lastRenderedPageBreak/>
        <w:t>chiarire i presupposti applicativi del nuovo articolo nonché la procedimentalizzazione.</w:t>
      </w:r>
    </w:p>
    <w:p w14:paraId="1321F4C2" w14:textId="77777777" w:rsidR="006A69C4" w:rsidRPr="006A69C4" w:rsidRDefault="006A69C4" w:rsidP="006A69C4">
      <w:pPr>
        <w:pStyle w:val="Corpotesto"/>
        <w:spacing w:line="232" w:lineRule="auto"/>
        <w:ind w:left="132" w:right="127"/>
        <w:jc w:val="both"/>
        <w:rPr>
          <w:rFonts w:asciiTheme="minorHAnsi" w:hAnsiTheme="minorHAnsi" w:cstheme="minorHAnsi"/>
          <w:sz w:val="28"/>
          <w:szCs w:val="28"/>
        </w:rPr>
      </w:pPr>
      <w:r w:rsidRPr="006A69C4">
        <w:rPr>
          <w:rFonts w:asciiTheme="minorHAnsi" w:hAnsiTheme="minorHAnsi" w:cstheme="minorHAnsi"/>
          <w:sz w:val="28"/>
          <w:szCs w:val="28"/>
        </w:rPr>
        <w:t>Emerge altresì la necessità per gli operatori di comprendere come redigere la relazione sociale adeguatamente motivata che accompagna il provvedimento di collocamento e quali passaggi effettuare dal punto di vista deontologico oltre che giuridico.</w:t>
      </w:r>
    </w:p>
    <w:p w14:paraId="18B7622A" w14:textId="77777777" w:rsidR="006A69C4" w:rsidRPr="006A69C4" w:rsidRDefault="006A69C4" w:rsidP="006A69C4">
      <w:pPr>
        <w:pStyle w:val="Corpotesto"/>
        <w:spacing w:line="232" w:lineRule="auto"/>
        <w:ind w:left="132" w:right="127"/>
        <w:jc w:val="both"/>
        <w:rPr>
          <w:rFonts w:asciiTheme="minorHAnsi" w:hAnsiTheme="minorHAnsi" w:cstheme="minorHAnsi"/>
          <w:sz w:val="28"/>
          <w:szCs w:val="28"/>
        </w:rPr>
      </w:pPr>
      <w:r w:rsidRPr="006A69C4">
        <w:rPr>
          <w:rFonts w:asciiTheme="minorHAnsi" w:hAnsiTheme="minorHAnsi" w:cstheme="minorHAnsi"/>
          <w:sz w:val="28"/>
          <w:szCs w:val="28"/>
        </w:rPr>
        <w:t>Occorre fondamentale quali sono i ruoli degli operatori coinvolti nel processo di raccolta del bisogno soprattutto in caso in cui la rilevazione del pregiudizio sia effettuata all’interno di un contesto socio – sanitario e/o ospedaliero. Risulta importante definire procedure e modalità di intervento anche in collaborazione con i servizi sociali deputati alla tutela dei soggetti minorenni.</w:t>
      </w:r>
    </w:p>
    <w:p w14:paraId="4E3D94C3" w14:textId="77777777" w:rsidR="006A69C4" w:rsidRPr="006A69C4" w:rsidRDefault="006A69C4" w:rsidP="006A69C4">
      <w:pPr>
        <w:adjustRightInd w:val="0"/>
        <w:spacing w:after="240" w:line="340" w:lineRule="atLeast"/>
        <w:jc w:val="both"/>
        <w:rPr>
          <w:rFonts w:asciiTheme="minorHAnsi" w:hAnsiTheme="minorHAnsi" w:cstheme="minorHAnsi"/>
          <w:b/>
          <w:bCs/>
          <w:iCs/>
          <w:sz w:val="28"/>
          <w:szCs w:val="28"/>
        </w:rPr>
      </w:pPr>
    </w:p>
    <w:p w14:paraId="2B80DCD3" w14:textId="77777777" w:rsidR="006A69C4" w:rsidRPr="006A69C4" w:rsidRDefault="006A69C4" w:rsidP="006A69C4">
      <w:pPr>
        <w:adjustRightInd w:val="0"/>
        <w:spacing w:after="240" w:line="340" w:lineRule="atLeast"/>
        <w:jc w:val="both"/>
        <w:rPr>
          <w:rFonts w:asciiTheme="minorHAnsi" w:hAnsiTheme="minorHAnsi" w:cstheme="minorHAnsi"/>
          <w:b/>
          <w:iCs/>
          <w:sz w:val="28"/>
          <w:szCs w:val="28"/>
        </w:rPr>
      </w:pPr>
      <w:r w:rsidRPr="006A69C4">
        <w:rPr>
          <w:rFonts w:asciiTheme="minorHAnsi" w:hAnsiTheme="minorHAnsi" w:cstheme="minorHAnsi"/>
          <w:b/>
          <w:iCs/>
          <w:sz w:val="28"/>
          <w:szCs w:val="28"/>
        </w:rPr>
        <w:t xml:space="preserve">OBIETTIVI FORMATIVI </w:t>
      </w:r>
    </w:p>
    <w:p w14:paraId="09A45848" w14:textId="77777777" w:rsidR="006A69C4" w:rsidRPr="006A69C4" w:rsidRDefault="006A69C4" w:rsidP="006A69C4">
      <w:pPr>
        <w:pStyle w:val="Corpotesto"/>
        <w:numPr>
          <w:ilvl w:val="0"/>
          <w:numId w:val="4"/>
        </w:numPr>
        <w:spacing w:before="124" w:line="242" w:lineRule="auto"/>
        <w:ind w:left="0" w:firstLine="0"/>
        <w:jc w:val="both"/>
        <w:rPr>
          <w:rFonts w:asciiTheme="minorHAnsi" w:hAnsiTheme="minorHAnsi" w:cstheme="minorHAnsi"/>
          <w:sz w:val="28"/>
          <w:szCs w:val="28"/>
        </w:rPr>
      </w:pPr>
      <w:r w:rsidRPr="006A69C4">
        <w:rPr>
          <w:rFonts w:asciiTheme="minorHAnsi" w:hAnsiTheme="minorHAnsi" w:cstheme="minorHAnsi"/>
          <w:sz w:val="28"/>
          <w:szCs w:val="28"/>
        </w:rPr>
        <w:t>Il corso intende offrire agli operatori sociali e socio sanitari uno studio e una attenta analisi della nuova normativa:</w:t>
      </w:r>
    </w:p>
    <w:p w14:paraId="00DB7C88" w14:textId="77777777" w:rsidR="006A69C4" w:rsidRPr="006A69C4" w:rsidRDefault="006A69C4" w:rsidP="006A69C4">
      <w:pPr>
        <w:pStyle w:val="Corpotesto"/>
        <w:numPr>
          <w:ilvl w:val="0"/>
          <w:numId w:val="5"/>
        </w:numPr>
        <w:spacing w:before="124" w:line="242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6A69C4">
        <w:rPr>
          <w:rFonts w:asciiTheme="minorHAnsi" w:hAnsiTheme="minorHAnsi" w:cstheme="minorHAnsi"/>
          <w:sz w:val="28"/>
          <w:szCs w:val="28"/>
        </w:rPr>
        <w:t>Sviluppare capacità di analisi delle situazioni di applicabilità del nuovo 403 c.c.;</w:t>
      </w:r>
    </w:p>
    <w:p w14:paraId="7F450D9F" w14:textId="77777777" w:rsidR="006A69C4" w:rsidRPr="006A69C4" w:rsidRDefault="006A69C4" w:rsidP="006A69C4">
      <w:pPr>
        <w:pStyle w:val="Corpotesto"/>
        <w:numPr>
          <w:ilvl w:val="0"/>
          <w:numId w:val="5"/>
        </w:numPr>
        <w:spacing w:before="124" w:line="242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6A69C4">
        <w:rPr>
          <w:rFonts w:asciiTheme="minorHAnsi" w:hAnsiTheme="minorHAnsi" w:cstheme="minorHAnsi"/>
          <w:sz w:val="28"/>
          <w:szCs w:val="28"/>
        </w:rPr>
        <w:t>Favorire la conoscenza delle diverse fasi della procedura e dei tempi che le caratterizzano;</w:t>
      </w:r>
    </w:p>
    <w:p w14:paraId="17289104" w14:textId="77777777" w:rsidR="006A69C4" w:rsidRPr="006A69C4" w:rsidRDefault="006A69C4" w:rsidP="006A69C4">
      <w:pPr>
        <w:pStyle w:val="Corpotesto"/>
        <w:numPr>
          <w:ilvl w:val="0"/>
          <w:numId w:val="5"/>
        </w:numPr>
        <w:spacing w:before="124" w:line="242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6A69C4">
        <w:rPr>
          <w:rFonts w:asciiTheme="minorHAnsi" w:hAnsiTheme="minorHAnsi" w:cstheme="minorHAnsi"/>
          <w:sz w:val="28"/>
          <w:szCs w:val="28"/>
        </w:rPr>
        <w:t>Punti di forza e criticità che caratterizzano il testo normativo;</w:t>
      </w:r>
    </w:p>
    <w:p w14:paraId="0A4FF5E3" w14:textId="77777777" w:rsidR="006A69C4" w:rsidRPr="006A69C4" w:rsidRDefault="006A69C4" w:rsidP="006A69C4">
      <w:pPr>
        <w:pStyle w:val="Corpotesto"/>
        <w:numPr>
          <w:ilvl w:val="0"/>
          <w:numId w:val="5"/>
        </w:numPr>
        <w:spacing w:before="124" w:line="242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6A69C4">
        <w:rPr>
          <w:rFonts w:asciiTheme="minorHAnsi" w:hAnsiTheme="minorHAnsi" w:cstheme="minorHAnsi"/>
          <w:sz w:val="28"/>
          <w:szCs w:val="28"/>
        </w:rPr>
        <w:t>Rilettura del proprio ruolo deontologico alla luce dei cambiamenti intervenuti con la finalità di attuare interventi che siano rispettosi dei vari mandati dell’assistente sociale e degli altri operatori coinvolti;</w:t>
      </w:r>
    </w:p>
    <w:p w14:paraId="3898B81E" w14:textId="77777777" w:rsidR="006A69C4" w:rsidRPr="006A69C4" w:rsidRDefault="006A69C4" w:rsidP="006A69C4">
      <w:pPr>
        <w:pStyle w:val="Corpotesto"/>
        <w:numPr>
          <w:ilvl w:val="0"/>
          <w:numId w:val="5"/>
        </w:numPr>
        <w:spacing w:before="124" w:line="242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6A69C4">
        <w:rPr>
          <w:rFonts w:asciiTheme="minorHAnsi" w:hAnsiTheme="minorHAnsi" w:cstheme="minorHAnsi"/>
          <w:sz w:val="28"/>
          <w:szCs w:val="28"/>
        </w:rPr>
        <w:t>Lettura delle disposizioni – linee guida fornite dalla Procura della Repubblica per il Tribunale per i Minorenni.</w:t>
      </w:r>
    </w:p>
    <w:p w14:paraId="55DC28A5" w14:textId="77777777" w:rsidR="006A69C4" w:rsidRPr="006A69C4" w:rsidRDefault="006A69C4" w:rsidP="006A69C4">
      <w:pPr>
        <w:tabs>
          <w:tab w:val="left" w:pos="142"/>
        </w:tabs>
        <w:adjustRightInd w:val="0"/>
        <w:spacing w:after="240" w:line="340" w:lineRule="atLeast"/>
        <w:jc w:val="both"/>
        <w:rPr>
          <w:rFonts w:asciiTheme="minorHAnsi" w:hAnsiTheme="minorHAnsi" w:cstheme="minorHAnsi"/>
          <w:b/>
          <w:iCs/>
          <w:sz w:val="28"/>
          <w:szCs w:val="28"/>
        </w:rPr>
      </w:pPr>
    </w:p>
    <w:p w14:paraId="7A10224C" w14:textId="77777777" w:rsidR="006A69C4" w:rsidRPr="006A69C4" w:rsidRDefault="006A69C4" w:rsidP="006A69C4">
      <w:pPr>
        <w:tabs>
          <w:tab w:val="left" w:pos="142"/>
        </w:tabs>
        <w:adjustRightInd w:val="0"/>
        <w:spacing w:after="240" w:line="340" w:lineRule="atLeast"/>
        <w:jc w:val="both"/>
        <w:rPr>
          <w:rFonts w:asciiTheme="minorHAnsi" w:hAnsiTheme="minorHAnsi" w:cstheme="minorHAnsi"/>
          <w:iCs/>
          <w:sz w:val="28"/>
          <w:szCs w:val="28"/>
        </w:rPr>
      </w:pPr>
      <w:r w:rsidRPr="006A69C4">
        <w:rPr>
          <w:rFonts w:asciiTheme="minorHAnsi" w:hAnsiTheme="minorHAnsi" w:cstheme="minorHAnsi"/>
          <w:b/>
          <w:iCs/>
          <w:sz w:val="28"/>
          <w:szCs w:val="28"/>
        </w:rPr>
        <w:t>PROGRAMMA</w:t>
      </w:r>
      <w:r w:rsidRPr="006A69C4">
        <w:rPr>
          <w:rFonts w:asciiTheme="minorHAnsi" w:hAnsiTheme="minorHAnsi" w:cstheme="minorHAnsi"/>
          <w:iCs/>
          <w:sz w:val="28"/>
          <w:szCs w:val="28"/>
        </w:rPr>
        <w:t xml:space="preserve"> </w:t>
      </w:r>
      <w:r w:rsidRPr="006A69C4">
        <w:rPr>
          <w:rFonts w:ascii="MS Gothic" w:eastAsia="MS Gothic" w:hAnsi="MS Gothic" w:cs="MS Gothic" w:hint="eastAsia"/>
          <w:iCs/>
          <w:sz w:val="28"/>
          <w:szCs w:val="28"/>
        </w:rPr>
        <w:t> </w:t>
      </w:r>
    </w:p>
    <w:p w14:paraId="5800AE13" w14:textId="77777777" w:rsidR="006A69C4" w:rsidRPr="006A69C4" w:rsidRDefault="006A69C4" w:rsidP="006A69C4">
      <w:pPr>
        <w:pStyle w:val="Corpotesto"/>
        <w:numPr>
          <w:ilvl w:val="0"/>
          <w:numId w:val="5"/>
        </w:numPr>
        <w:spacing w:before="124" w:line="242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6A69C4">
        <w:rPr>
          <w:rFonts w:asciiTheme="minorHAnsi" w:hAnsiTheme="minorHAnsi" w:cstheme="minorHAnsi"/>
          <w:sz w:val="28"/>
          <w:szCs w:val="28"/>
        </w:rPr>
        <w:t>Analisi dettagliata della nuova formulazione dell’art. 403 c.c.;</w:t>
      </w:r>
    </w:p>
    <w:p w14:paraId="2D230178" w14:textId="77777777" w:rsidR="006A69C4" w:rsidRPr="006A69C4" w:rsidRDefault="006A69C4" w:rsidP="006A69C4">
      <w:pPr>
        <w:pStyle w:val="Corpotesto"/>
        <w:numPr>
          <w:ilvl w:val="0"/>
          <w:numId w:val="5"/>
        </w:numPr>
        <w:spacing w:before="124" w:line="242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6A69C4">
        <w:rPr>
          <w:rFonts w:asciiTheme="minorHAnsi" w:hAnsiTheme="minorHAnsi" w:cstheme="minorHAnsi"/>
          <w:sz w:val="28"/>
          <w:szCs w:val="28"/>
        </w:rPr>
        <w:t xml:space="preserve">Analisi dei presupposti applicativi: la situazione di emergenza; </w:t>
      </w:r>
    </w:p>
    <w:p w14:paraId="32FC2805" w14:textId="77777777" w:rsidR="006A69C4" w:rsidRPr="006A69C4" w:rsidRDefault="006A69C4" w:rsidP="006A69C4">
      <w:pPr>
        <w:pStyle w:val="Corpotesto"/>
        <w:numPr>
          <w:ilvl w:val="0"/>
          <w:numId w:val="5"/>
        </w:numPr>
        <w:spacing w:before="124" w:line="242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6A69C4">
        <w:rPr>
          <w:rFonts w:asciiTheme="minorHAnsi" w:hAnsiTheme="minorHAnsi" w:cstheme="minorHAnsi"/>
          <w:sz w:val="28"/>
          <w:szCs w:val="28"/>
        </w:rPr>
        <w:t>Quali contenuti nella relazione sociale da allegare al provvedimento di allontanamento;</w:t>
      </w:r>
    </w:p>
    <w:p w14:paraId="0E980FFA" w14:textId="77777777" w:rsidR="006A69C4" w:rsidRPr="006A69C4" w:rsidRDefault="006A69C4" w:rsidP="006A69C4">
      <w:pPr>
        <w:pStyle w:val="Corpotesto"/>
        <w:numPr>
          <w:ilvl w:val="0"/>
          <w:numId w:val="5"/>
        </w:numPr>
        <w:spacing w:before="124" w:line="242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6A69C4">
        <w:rPr>
          <w:rFonts w:asciiTheme="minorHAnsi" w:hAnsiTheme="minorHAnsi" w:cstheme="minorHAnsi"/>
          <w:sz w:val="28"/>
          <w:szCs w:val="28"/>
        </w:rPr>
        <w:t>Applicabilità del nuovo 403 c.c. nelle situazioni di “codice rosso”;</w:t>
      </w:r>
    </w:p>
    <w:p w14:paraId="7AA99A39" w14:textId="77777777" w:rsidR="006A69C4" w:rsidRPr="006A69C4" w:rsidRDefault="006A69C4" w:rsidP="006A69C4">
      <w:pPr>
        <w:pStyle w:val="Corpotesto"/>
        <w:numPr>
          <w:ilvl w:val="0"/>
          <w:numId w:val="5"/>
        </w:numPr>
        <w:spacing w:before="124" w:line="242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6A69C4">
        <w:rPr>
          <w:rFonts w:asciiTheme="minorHAnsi" w:hAnsiTheme="minorHAnsi" w:cstheme="minorHAnsi"/>
          <w:sz w:val="28"/>
          <w:szCs w:val="28"/>
        </w:rPr>
        <w:t>La procedimentalizzazione: analisi delle diverse fasi di intervento da parte delle diverse Autorità;</w:t>
      </w:r>
    </w:p>
    <w:p w14:paraId="578E6395" w14:textId="77777777" w:rsidR="006A69C4" w:rsidRPr="006A69C4" w:rsidRDefault="006A69C4" w:rsidP="006A69C4">
      <w:pPr>
        <w:pStyle w:val="Corpotesto"/>
        <w:numPr>
          <w:ilvl w:val="0"/>
          <w:numId w:val="5"/>
        </w:numPr>
        <w:spacing w:before="124" w:line="242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6A69C4">
        <w:rPr>
          <w:rFonts w:asciiTheme="minorHAnsi" w:hAnsiTheme="minorHAnsi" w:cstheme="minorHAnsi"/>
          <w:sz w:val="28"/>
          <w:szCs w:val="28"/>
        </w:rPr>
        <w:t>Aspetti di criticità;</w:t>
      </w:r>
    </w:p>
    <w:p w14:paraId="0C8F341B" w14:textId="77777777" w:rsidR="006A69C4" w:rsidRPr="006A69C4" w:rsidRDefault="006A69C4" w:rsidP="006A69C4">
      <w:pPr>
        <w:pStyle w:val="Corpotesto"/>
        <w:numPr>
          <w:ilvl w:val="0"/>
          <w:numId w:val="5"/>
        </w:numPr>
        <w:spacing w:before="124" w:line="242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6A69C4">
        <w:rPr>
          <w:rFonts w:asciiTheme="minorHAnsi" w:hAnsiTheme="minorHAnsi" w:cstheme="minorHAnsi"/>
          <w:sz w:val="28"/>
          <w:szCs w:val="28"/>
        </w:rPr>
        <w:t xml:space="preserve">Quali doveri e quali dilemmi da un punto di vista deontologico per gli assistenti sociali, medici, infermieri, dirigenti? Analisi degli artt. 8 e 14 del Codice </w:t>
      </w:r>
      <w:r w:rsidRPr="006A69C4">
        <w:rPr>
          <w:rFonts w:asciiTheme="minorHAnsi" w:hAnsiTheme="minorHAnsi" w:cstheme="minorHAnsi"/>
          <w:sz w:val="28"/>
          <w:szCs w:val="28"/>
        </w:rPr>
        <w:lastRenderedPageBreak/>
        <w:t>deontologico: l’intervento deve considerare la centralità e unicità della persona; la condotta dell’operatore deve garantire la massima trasparenza e motivare la scelta dell’intervento;</w:t>
      </w:r>
    </w:p>
    <w:p w14:paraId="6CCEB5A4" w14:textId="77777777" w:rsidR="006A69C4" w:rsidRPr="006A69C4" w:rsidRDefault="006A69C4" w:rsidP="006A69C4">
      <w:pPr>
        <w:pStyle w:val="Corpotesto"/>
        <w:numPr>
          <w:ilvl w:val="0"/>
          <w:numId w:val="5"/>
        </w:numPr>
        <w:spacing w:before="124" w:line="242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6A69C4">
        <w:rPr>
          <w:rFonts w:asciiTheme="minorHAnsi" w:hAnsiTheme="minorHAnsi" w:cstheme="minorHAnsi"/>
          <w:sz w:val="28"/>
          <w:szCs w:val="28"/>
        </w:rPr>
        <w:t>Analisi di casi pratici;</w:t>
      </w:r>
    </w:p>
    <w:p w14:paraId="511B3981" w14:textId="77777777" w:rsidR="006A69C4" w:rsidRPr="006A69C4" w:rsidRDefault="006A69C4" w:rsidP="006A69C4">
      <w:pPr>
        <w:pStyle w:val="Corpotesto"/>
        <w:numPr>
          <w:ilvl w:val="0"/>
          <w:numId w:val="5"/>
        </w:numPr>
        <w:spacing w:before="124" w:line="242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6A69C4">
        <w:rPr>
          <w:rFonts w:asciiTheme="minorHAnsi" w:hAnsiTheme="minorHAnsi" w:cstheme="minorHAnsi"/>
          <w:sz w:val="28"/>
          <w:szCs w:val="28"/>
        </w:rPr>
        <w:t>Analisi della documentazione necessaria per la realizzazione del 403;</w:t>
      </w:r>
    </w:p>
    <w:p w14:paraId="1C79FD7B" w14:textId="77777777" w:rsidR="006A69C4" w:rsidRPr="006A69C4" w:rsidRDefault="006A69C4" w:rsidP="006A69C4">
      <w:pPr>
        <w:pStyle w:val="Corpotesto"/>
        <w:numPr>
          <w:ilvl w:val="0"/>
          <w:numId w:val="5"/>
        </w:numPr>
        <w:spacing w:before="124" w:line="242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6A69C4">
        <w:rPr>
          <w:rFonts w:asciiTheme="minorHAnsi" w:hAnsiTheme="minorHAnsi" w:cstheme="minorHAnsi"/>
          <w:sz w:val="28"/>
          <w:szCs w:val="28"/>
        </w:rPr>
        <w:t>Analisi dei tempi e delle modalità di realizzazione.</w:t>
      </w:r>
    </w:p>
    <w:p w14:paraId="0EFE1594" w14:textId="77777777" w:rsidR="006A69C4" w:rsidRPr="006A69C4" w:rsidRDefault="006A69C4" w:rsidP="006A69C4">
      <w:pPr>
        <w:pStyle w:val="Corpotesto"/>
        <w:spacing w:before="124" w:line="242" w:lineRule="auto"/>
        <w:jc w:val="both"/>
        <w:rPr>
          <w:rFonts w:asciiTheme="minorHAnsi" w:hAnsiTheme="minorHAnsi" w:cstheme="minorHAnsi"/>
          <w:sz w:val="28"/>
          <w:szCs w:val="28"/>
        </w:rPr>
      </w:pPr>
    </w:p>
    <w:p w14:paraId="448E8397" w14:textId="77777777" w:rsidR="006A69C4" w:rsidRDefault="006A69C4" w:rsidP="006A69C4">
      <w:pPr>
        <w:tabs>
          <w:tab w:val="left" w:pos="220"/>
          <w:tab w:val="left" w:pos="284"/>
        </w:tabs>
        <w:jc w:val="both"/>
        <w:rPr>
          <w:rFonts w:asciiTheme="minorHAnsi" w:hAnsiTheme="minorHAnsi" w:cstheme="minorHAnsi"/>
          <w:iCs/>
          <w:sz w:val="28"/>
          <w:szCs w:val="28"/>
        </w:rPr>
      </w:pPr>
      <w:r w:rsidRPr="006A69C4">
        <w:rPr>
          <w:rFonts w:asciiTheme="minorHAnsi" w:hAnsiTheme="minorHAnsi" w:cstheme="minorHAnsi"/>
          <w:iCs/>
          <w:sz w:val="28"/>
          <w:szCs w:val="28"/>
        </w:rPr>
        <w:t>Al termine del percorso saranno forniti materiali / bozze dei documenti necessari quali ordinanza, verbale di collocamento etc.</w:t>
      </w:r>
    </w:p>
    <w:p w14:paraId="02664329" w14:textId="77777777" w:rsidR="006A69C4" w:rsidRDefault="006A69C4" w:rsidP="006A69C4">
      <w:pPr>
        <w:tabs>
          <w:tab w:val="left" w:pos="220"/>
          <w:tab w:val="left" w:pos="284"/>
        </w:tabs>
        <w:jc w:val="both"/>
        <w:rPr>
          <w:rFonts w:asciiTheme="minorHAnsi" w:hAnsiTheme="minorHAnsi" w:cstheme="minorHAnsi"/>
          <w:iCs/>
          <w:sz w:val="28"/>
          <w:szCs w:val="28"/>
        </w:rPr>
      </w:pPr>
    </w:p>
    <w:p w14:paraId="1D6E8E0C" w14:textId="19C435AB" w:rsidR="006A69C4" w:rsidRPr="006A69C4" w:rsidRDefault="006A69C4" w:rsidP="006A69C4">
      <w:pPr>
        <w:tabs>
          <w:tab w:val="left" w:pos="220"/>
          <w:tab w:val="left" w:pos="284"/>
        </w:tabs>
        <w:jc w:val="both"/>
        <w:rPr>
          <w:rFonts w:asciiTheme="minorHAnsi" w:hAnsiTheme="minorHAnsi" w:cstheme="minorHAnsi"/>
          <w:b/>
          <w:bCs/>
          <w:iCs/>
          <w:sz w:val="28"/>
          <w:szCs w:val="28"/>
        </w:rPr>
      </w:pPr>
      <w:r w:rsidRPr="006A69C4">
        <w:rPr>
          <w:rFonts w:asciiTheme="minorHAnsi" w:hAnsiTheme="minorHAnsi" w:cstheme="minorHAnsi"/>
          <w:b/>
          <w:bCs/>
          <w:iCs/>
          <w:sz w:val="28"/>
          <w:szCs w:val="28"/>
        </w:rPr>
        <w:t>TEMPI</w:t>
      </w:r>
    </w:p>
    <w:p w14:paraId="49CA00AB" w14:textId="77777777" w:rsidR="006A69C4" w:rsidRDefault="006A69C4" w:rsidP="006A69C4">
      <w:pPr>
        <w:tabs>
          <w:tab w:val="left" w:pos="220"/>
          <w:tab w:val="left" w:pos="284"/>
        </w:tabs>
        <w:jc w:val="both"/>
        <w:rPr>
          <w:rFonts w:asciiTheme="minorHAnsi" w:hAnsiTheme="minorHAnsi" w:cstheme="minorHAnsi"/>
          <w:iCs/>
          <w:sz w:val="28"/>
          <w:szCs w:val="28"/>
        </w:rPr>
      </w:pPr>
    </w:p>
    <w:p w14:paraId="2A5B13DE" w14:textId="4B44061F" w:rsidR="006A69C4" w:rsidRPr="006A69C4" w:rsidRDefault="006A69C4" w:rsidP="006A69C4">
      <w:pPr>
        <w:tabs>
          <w:tab w:val="left" w:pos="220"/>
          <w:tab w:val="left" w:pos="284"/>
        </w:tabs>
        <w:jc w:val="both"/>
        <w:rPr>
          <w:rFonts w:asciiTheme="minorHAnsi" w:hAnsiTheme="minorHAnsi" w:cstheme="minorHAnsi"/>
          <w:iCs/>
          <w:sz w:val="28"/>
          <w:szCs w:val="28"/>
        </w:rPr>
      </w:pPr>
      <w:r>
        <w:rPr>
          <w:rFonts w:asciiTheme="minorHAnsi" w:hAnsiTheme="minorHAnsi" w:cstheme="minorHAnsi"/>
          <w:iCs/>
          <w:sz w:val="28"/>
          <w:szCs w:val="28"/>
        </w:rPr>
        <w:t>Il corso prevede n. 1 modulo di n. 4 ore</w:t>
      </w:r>
    </w:p>
    <w:p w14:paraId="33B90AE7" w14:textId="77777777" w:rsidR="00545863" w:rsidRPr="006A69C4" w:rsidRDefault="00545863" w:rsidP="00545863">
      <w:pPr>
        <w:rPr>
          <w:rFonts w:asciiTheme="minorHAnsi" w:hAnsiTheme="minorHAnsi" w:cstheme="minorHAnsi"/>
          <w:b/>
          <w:iCs/>
          <w:sz w:val="28"/>
          <w:szCs w:val="28"/>
        </w:rPr>
      </w:pPr>
    </w:p>
    <w:p w14:paraId="5CE3FE42" w14:textId="77777777" w:rsidR="00545863" w:rsidRPr="006A69C4" w:rsidRDefault="00545863" w:rsidP="00545863">
      <w:pPr>
        <w:rPr>
          <w:rFonts w:asciiTheme="minorHAnsi" w:hAnsiTheme="minorHAnsi" w:cstheme="minorHAnsi"/>
          <w:b/>
          <w:iCs/>
          <w:sz w:val="28"/>
          <w:szCs w:val="28"/>
        </w:rPr>
      </w:pPr>
      <w:r w:rsidRPr="006A69C4">
        <w:rPr>
          <w:rFonts w:asciiTheme="minorHAnsi" w:hAnsiTheme="minorHAnsi" w:cstheme="minorHAnsi"/>
          <w:b/>
          <w:iCs/>
          <w:sz w:val="28"/>
          <w:szCs w:val="28"/>
        </w:rPr>
        <w:t>FORMATORI:</w:t>
      </w:r>
    </w:p>
    <w:p w14:paraId="319E089D" w14:textId="77777777" w:rsidR="00545863" w:rsidRPr="006A69C4" w:rsidRDefault="00545863" w:rsidP="00545863">
      <w:pPr>
        <w:tabs>
          <w:tab w:val="left" w:pos="220"/>
          <w:tab w:val="left" w:pos="284"/>
        </w:tabs>
        <w:jc w:val="both"/>
        <w:rPr>
          <w:rFonts w:asciiTheme="minorHAnsi" w:hAnsiTheme="minorHAnsi" w:cstheme="minorHAnsi"/>
          <w:iCs/>
          <w:sz w:val="28"/>
          <w:szCs w:val="28"/>
        </w:rPr>
      </w:pPr>
    </w:p>
    <w:p w14:paraId="16BD3253" w14:textId="12E26966" w:rsidR="00545863" w:rsidRPr="006A69C4" w:rsidRDefault="00545863" w:rsidP="00545863">
      <w:pPr>
        <w:tabs>
          <w:tab w:val="left" w:pos="220"/>
          <w:tab w:val="left" w:pos="284"/>
        </w:tabs>
        <w:jc w:val="both"/>
        <w:rPr>
          <w:rFonts w:asciiTheme="minorHAnsi" w:hAnsiTheme="minorHAnsi" w:cstheme="minorHAnsi"/>
          <w:iCs/>
          <w:sz w:val="28"/>
          <w:szCs w:val="28"/>
        </w:rPr>
      </w:pPr>
      <w:r w:rsidRPr="006A69C4">
        <w:rPr>
          <w:rFonts w:asciiTheme="minorHAnsi" w:hAnsiTheme="minorHAnsi" w:cstheme="minorHAnsi"/>
          <w:b/>
          <w:sz w:val="28"/>
          <w:szCs w:val="28"/>
        </w:rPr>
        <w:t>Dott.ssa Daniela Antonini</w:t>
      </w:r>
      <w:r w:rsidRPr="006A69C4">
        <w:rPr>
          <w:rFonts w:asciiTheme="minorHAnsi" w:hAnsiTheme="minorHAnsi" w:cstheme="minorHAnsi"/>
          <w:sz w:val="28"/>
          <w:szCs w:val="28"/>
        </w:rPr>
        <w:t xml:space="preserve">, </w:t>
      </w:r>
      <w:r w:rsidRPr="006A69C4">
        <w:rPr>
          <w:rFonts w:asciiTheme="minorHAnsi" w:hAnsiTheme="minorHAnsi" w:cstheme="minorHAnsi"/>
          <w:iCs/>
          <w:sz w:val="28"/>
          <w:szCs w:val="28"/>
        </w:rPr>
        <w:t xml:space="preserve">Assistente sociale, Ex Responsabile Area Servizi alla persona di un ente locale, Ex Coordinatrice tutela minori e Responsabile progetto affido Ambito Distrettuale, Ex Membro del Consiglio Territoriale di disciplina della Regione Lombardia, </w:t>
      </w:r>
      <w:r w:rsidR="003F0CE5" w:rsidRPr="006A69C4">
        <w:rPr>
          <w:rFonts w:asciiTheme="minorHAnsi" w:hAnsiTheme="minorHAnsi" w:cstheme="minorHAnsi"/>
          <w:iCs/>
          <w:sz w:val="28"/>
          <w:szCs w:val="28"/>
        </w:rPr>
        <w:t xml:space="preserve">già </w:t>
      </w:r>
      <w:r w:rsidRPr="006A69C4">
        <w:rPr>
          <w:rFonts w:asciiTheme="minorHAnsi" w:hAnsiTheme="minorHAnsi" w:cstheme="minorHAnsi"/>
          <w:iCs/>
          <w:sz w:val="28"/>
          <w:szCs w:val="28"/>
        </w:rPr>
        <w:t xml:space="preserve">Esperto presso Tribunale di Sorveglianza, formatrice presso </w:t>
      </w:r>
      <w:proofErr w:type="spellStart"/>
      <w:r w:rsidRPr="006A69C4">
        <w:rPr>
          <w:rFonts w:asciiTheme="minorHAnsi" w:hAnsiTheme="minorHAnsi" w:cstheme="minorHAnsi"/>
          <w:iCs/>
          <w:sz w:val="28"/>
          <w:szCs w:val="28"/>
        </w:rPr>
        <w:t>CreAzioni</w:t>
      </w:r>
      <w:proofErr w:type="spellEnd"/>
      <w:r w:rsidRPr="006A69C4">
        <w:rPr>
          <w:rFonts w:asciiTheme="minorHAnsi" w:hAnsiTheme="minorHAnsi" w:cstheme="minorHAnsi"/>
          <w:iCs/>
          <w:sz w:val="28"/>
          <w:szCs w:val="28"/>
        </w:rPr>
        <w:t xml:space="preserve"> Sociali, Formatore Accreditato CNOAS.</w:t>
      </w:r>
    </w:p>
    <w:p w14:paraId="61C0E636" w14:textId="77777777" w:rsidR="00F8665E" w:rsidRDefault="00F8665E" w:rsidP="00545863">
      <w:pPr>
        <w:tabs>
          <w:tab w:val="left" w:pos="220"/>
          <w:tab w:val="left" w:pos="284"/>
        </w:tabs>
        <w:jc w:val="both"/>
        <w:rPr>
          <w:rFonts w:asciiTheme="minorHAnsi" w:hAnsiTheme="minorHAnsi" w:cstheme="minorHAnsi"/>
          <w:iCs/>
          <w:sz w:val="28"/>
          <w:szCs w:val="28"/>
        </w:rPr>
      </w:pPr>
    </w:p>
    <w:p w14:paraId="144ACA7E" w14:textId="77777777" w:rsidR="00953EAE" w:rsidRPr="00953EAE" w:rsidRDefault="00953EAE" w:rsidP="00953EAE">
      <w:pPr>
        <w:widowControl/>
        <w:tabs>
          <w:tab w:val="left" w:pos="220"/>
          <w:tab w:val="left" w:pos="284"/>
        </w:tabs>
        <w:autoSpaceDE/>
        <w:autoSpaceDN/>
        <w:jc w:val="both"/>
        <w:rPr>
          <w:rFonts w:asciiTheme="minorHAnsi" w:hAnsiTheme="minorHAnsi" w:cstheme="minorHAnsi"/>
          <w:bCs/>
          <w:sz w:val="28"/>
          <w:szCs w:val="28"/>
        </w:rPr>
      </w:pPr>
      <w:r w:rsidRPr="00953EAE">
        <w:rPr>
          <w:rFonts w:asciiTheme="minorHAnsi" w:hAnsiTheme="minorHAnsi" w:cstheme="minorHAnsi"/>
          <w:b/>
          <w:sz w:val="28"/>
          <w:szCs w:val="28"/>
        </w:rPr>
        <w:t xml:space="preserve">Avv. Mascia Ketty Bonetti: </w:t>
      </w:r>
      <w:r w:rsidRPr="00953EAE">
        <w:rPr>
          <w:rFonts w:asciiTheme="minorHAnsi" w:hAnsiTheme="minorHAnsi" w:cstheme="minorHAnsi"/>
          <w:bCs/>
          <w:sz w:val="28"/>
          <w:szCs w:val="28"/>
        </w:rPr>
        <w:t xml:space="preserve">Avvocato, da diversi anni consulente legale per comuni di diversi Ambiti per questioni civili, penali e amministrative, consulente per Servizi sociali. Formatore Accreditato </w:t>
      </w:r>
      <w:proofErr w:type="spellStart"/>
      <w:r w:rsidRPr="00953EAE">
        <w:rPr>
          <w:rFonts w:asciiTheme="minorHAnsi" w:hAnsiTheme="minorHAnsi" w:cstheme="minorHAnsi"/>
          <w:bCs/>
          <w:sz w:val="28"/>
          <w:szCs w:val="28"/>
        </w:rPr>
        <w:t>Cnoas</w:t>
      </w:r>
      <w:proofErr w:type="spellEnd"/>
      <w:r w:rsidRPr="00953EAE">
        <w:rPr>
          <w:rFonts w:asciiTheme="minorHAnsi" w:hAnsiTheme="minorHAnsi" w:cstheme="minorHAnsi"/>
          <w:bCs/>
          <w:sz w:val="28"/>
          <w:szCs w:val="28"/>
        </w:rPr>
        <w:t>.</w:t>
      </w:r>
    </w:p>
    <w:p w14:paraId="56AAA4A9" w14:textId="77777777" w:rsidR="00F8665E" w:rsidRPr="006A69C4" w:rsidRDefault="00F8665E" w:rsidP="00545863">
      <w:pPr>
        <w:tabs>
          <w:tab w:val="left" w:pos="220"/>
          <w:tab w:val="left" w:pos="284"/>
        </w:tabs>
        <w:jc w:val="both"/>
        <w:rPr>
          <w:rFonts w:asciiTheme="minorHAnsi" w:hAnsiTheme="minorHAnsi" w:cstheme="minorHAnsi"/>
          <w:iCs/>
          <w:sz w:val="28"/>
          <w:szCs w:val="28"/>
        </w:rPr>
      </w:pPr>
    </w:p>
    <w:p w14:paraId="734051F9" w14:textId="77777777" w:rsidR="00545863" w:rsidRPr="006A69C4" w:rsidRDefault="00545863" w:rsidP="00545863">
      <w:pPr>
        <w:tabs>
          <w:tab w:val="left" w:pos="220"/>
          <w:tab w:val="left" w:pos="284"/>
        </w:tabs>
        <w:jc w:val="both"/>
        <w:rPr>
          <w:rFonts w:asciiTheme="minorHAnsi" w:hAnsiTheme="minorHAnsi" w:cstheme="minorHAnsi"/>
          <w:sz w:val="28"/>
          <w:szCs w:val="28"/>
        </w:rPr>
      </w:pPr>
    </w:p>
    <w:p w14:paraId="109FAE33" w14:textId="77777777" w:rsidR="001C41AA" w:rsidRPr="006A69C4" w:rsidRDefault="001C41AA" w:rsidP="00A266EB">
      <w:pPr>
        <w:rPr>
          <w:rFonts w:asciiTheme="minorHAnsi" w:hAnsiTheme="minorHAnsi" w:cstheme="minorHAnsi"/>
          <w:sz w:val="28"/>
          <w:szCs w:val="28"/>
        </w:rPr>
      </w:pPr>
    </w:p>
    <w:p w14:paraId="0B39CA9F" w14:textId="56658B59" w:rsidR="004C52BF" w:rsidRPr="006A69C4" w:rsidRDefault="004C52BF" w:rsidP="004C52BF">
      <w:pPr>
        <w:ind w:left="6237"/>
        <w:jc w:val="center"/>
        <w:rPr>
          <w:rFonts w:asciiTheme="minorHAnsi" w:hAnsiTheme="minorHAnsi" w:cstheme="minorHAnsi"/>
          <w:sz w:val="28"/>
          <w:szCs w:val="28"/>
        </w:rPr>
      </w:pPr>
      <w:r w:rsidRPr="006A69C4">
        <w:rPr>
          <w:rFonts w:asciiTheme="minorHAnsi" w:hAnsiTheme="minorHAnsi" w:cstheme="minorHAnsi"/>
          <w:sz w:val="28"/>
          <w:szCs w:val="28"/>
        </w:rPr>
        <w:t>In fede</w:t>
      </w:r>
    </w:p>
    <w:p w14:paraId="138D8A58" w14:textId="45539596" w:rsidR="004C52BF" w:rsidRPr="006A69C4" w:rsidRDefault="004C52BF" w:rsidP="0076230B">
      <w:pPr>
        <w:ind w:left="6237"/>
        <w:jc w:val="center"/>
        <w:rPr>
          <w:rFonts w:asciiTheme="minorHAnsi" w:hAnsiTheme="minorHAnsi" w:cstheme="minorHAnsi"/>
          <w:sz w:val="28"/>
          <w:szCs w:val="28"/>
        </w:rPr>
      </w:pPr>
      <w:r w:rsidRPr="006A69C4">
        <w:rPr>
          <w:rFonts w:asciiTheme="minorHAnsi" w:hAnsiTheme="minorHAnsi" w:cstheme="minorHAnsi"/>
          <w:sz w:val="28"/>
          <w:szCs w:val="28"/>
        </w:rPr>
        <w:t>Dott.ssa Daniela Antonini</w:t>
      </w:r>
    </w:p>
    <w:p w14:paraId="1E42A9A9" w14:textId="329E7A6D" w:rsidR="004C52BF" w:rsidRPr="0076230B" w:rsidRDefault="004C52BF" w:rsidP="0076230B">
      <w:pPr>
        <w:ind w:left="6237"/>
        <w:jc w:val="center"/>
      </w:pPr>
      <w:r>
        <w:rPr>
          <w:noProof/>
        </w:rPr>
        <w:drawing>
          <wp:inline distT="0" distB="0" distL="0" distR="0" wp14:anchorId="7B004DF3" wp14:editId="55BB68A6">
            <wp:extent cx="2358887" cy="549965"/>
            <wp:effectExtent l="0" t="0" r="3810" b="0"/>
            <wp:docPr id="2" name="Immagin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048" cy="555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C52BF" w:rsidRPr="0076230B" w:rsidSect="00F8665E">
      <w:pgSz w:w="11900" w:h="16840"/>
      <w:pgMar w:top="885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3B70141"/>
    <w:multiLevelType w:val="hybridMultilevel"/>
    <w:tmpl w:val="95A8CE2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88F0DB9"/>
    <w:multiLevelType w:val="hybridMultilevel"/>
    <w:tmpl w:val="D270C690"/>
    <w:lvl w:ilvl="0" w:tplc="B1BE72CE">
      <w:start w:val="16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892423"/>
    <w:multiLevelType w:val="hybridMultilevel"/>
    <w:tmpl w:val="23723DF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80674F"/>
    <w:multiLevelType w:val="hybridMultilevel"/>
    <w:tmpl w:val="7C66FC6C"/>
    <w:lvl w:ilvl="0" w:tplc="C82E1712">
      <w:start w:val="16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6465401">
    <w:abstractNumId w:val="3"/>
  </w:num>
  <w:num w:numId="2" w16cid:durableId="680007766">
    <w:abstractNumId w:val="2"/>
  </w:num>
  <w:num w:numId="3" w16cid:durableId="993919087">
    <w:abstractNumId w:val="4"/>
  </w:num>
  <w:num w:numId="4" w16cid:durableId="452208347">
    <w:abstractNumId w:val="0"/>
  </w:num>
  <w:num w:numId="5" w16cid:durableId="1008004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2BF"/>
    <w:rsid w:val="000D7F1E"/>
    <w:rsid w:val="00100E7C"/>
    <w:rsid w:val="00147615"/>
    <w:rsid w:val="00182002"/>
    <w:rsid w:val="001B3DCB"/>
    <w:rsid w:val="001C41AA"/>
    <w:rsid w:val="001C7CA4"/>
    <w:rsid w:val="001D064F"/>
    <w:rsid w:val="001E3F66"/>
    <w:rsid w:val="00225A32"/>
    <w:rsid w:val="00240731"/>
    <w:rsid w:val="002952ED"/>
    <w:rsid w:val="00307248"/>
    <w:rsid w:val="003101E9"/>
    <w:rsid w:val="00344B5E"/>
    <w:rsid w:val="00366486"/>
    <w:rsid w:val="00376F63"/>
    <w:rsid w:val="003B2630"/>
    <w:rsid w:val="003B3B04"/>
    <w:rsid w:val="003F0CE5"/>
    <w:rsid w:val="004344BF"/>
    <w:rsid w:val="00477FCC"/>
    <w:rsid w:val="004C52BF"/>
    <w:rsid w:val="004D10E7"/>
    <w:rsid w:val="00545863"/>
    <w:rsid w:val="00550CC9"/>
    <w:rsid w:val="00556BB5"/>
    <w:rsid w:val="005A70D1"/>
    <w:rsid w:val="005B0EA6"/>
    <w:rsid w:val="005B2AF9"/>
    <w:rsid w:val="005E4604"/>
    <w:rsid w:val="006140BD"/>
    <w:rsid w:val="00643430"/>
    <w:rsid w:val="006509F2"/>
    <w:rsid w:val="006801DB"/>
    <w:rsid w:val="006A69C4"/>
    <w:rsid w:val="006B062D"/>
    <w:rsid w:val="006F687F"/>
    <w:rsid w:val="0070496A"/>
    <w:rsid w:val="00712F9A"/>
    <w:rsid w:val="0076230B"/>
    <w:rsid w:val="00764518"/>
    <w:rsid w:val="007A644F"/>
    <w:rsid w:val="007B2D61"/>
    <w:rsid w:val="007D4324"/>
    <w:rsid w:val="008179F5"/>
    <w:rsid w:val="00834326"/>
    <w:rsid w:val="00835583"/>
    <w:rsid w:val="008B4907"/>
    <w:rsid w:val="008D2501"/>
    <w:rsid w:val="009144AF"/>
    <w:rsid w:val="00936517"/>
    <w:rsid w:val="00953EAE"/>
    <w:rsid w:val="009A7C22"/>
    <w:rsid w:val="00A266EB"/>
    <w:rsid w:val="00AA04DC"/>
    <w:rsid w:val="00AC635E"/>
    <w:rsid w:val="00AE17F5"/>
    <w:rsid w:val="00B5073F"/>
    <w:rsid w:val="00B73CF3"/>
    <w:rsid w:val="00B830CB"/>
    <w:rsid w:val="00B91A45"/>
    <w:rsid w:val="00BE345B"/>
    <w:rsid w:val="00C07E8E"/>
    <w:rsid w:val="00C368C9"/>
    <w:rsid w:val="00C42626"/>
    <w:rsid w:val="00C72527"/>
    <w:rsid w:val="00C75F3E"/>
    <w:rsid w:val="00C96138"/>
    <w:rsid w:val="00CB1BF5"/>
    <w:rsid w:val="00CB3EC4"/>
    <w:rsid w:val="00CB776F"/>
    <w:rsid w:val="00CE781B"/>
    <w:rsid w:val="00D01D5D"/>
    <w:rsid w:val="00D4103C"/>
    <w:rsid w:val="00D67538"/>
    <w:rsid w:val="00D67BEE"/>
    <w:rsid w:val="00D8769F"/>
    <w:rsid w:val="00DE3D46"/>
    <w:rsid w:val="00E34099"/>
    <w:rsid w:val="00E34D21"/>
    <w:rsid w:val="00E80568"/>
    <w:rsid w:val="00F0601B"/>
    <w:rsid w:val="00F17C99"/>
    <w:rsid w:val="00F22974"/>
    <w:rsid w:val="00F26E11"/>
    <w:rsid w:val="00F8665E"/>
    <w:rsid w:val="00FC3580"/>
    <w:rsid w:val="00FC5E77"/>
    <w:rsid w:val="00FC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701E7"/>
  <w15:chartTrackingRefBased/>
  <w15:docId w15:val="{4A24AC15-FC2D-FF4D-8D07-2A45843C2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C52BF"/>
    <w:pPr>
      <w:widowControl w:val="0"/>
      <w:autoSpaceDE w:val="0"/>
      <w:autoSpaceDN w:val="0"/>
    </w:pPr>
    <w:rPr>
      <w:rFonts w:ascii="Book Antiqua" w:eastAsia="Book Antiqua" w:hAnsi="Book Antiqua" w:cs="Book Antiqua"/>
      <w:sz w:val="22"/>
      <w:szCs w:val="22"/>
      <w:lang w:eastAsia="it-IT" w:bidi="it-IT"/>
    </w:rPr>
  </w:style>
  <w:style w:type="paragraph" w:styleId="Titolo1">
    <w:name w:val="heading 1"/>
    <w:basedOn w:val="Normale"/>
    <w:link w:val="Titolo1Carattere"/>
    <w:uiPriority w:val="9"/>
    <w:qFormat/>
    <w:rsid w:val="004C52BF"/>
    <w:pPr>
      <w:spacing w:before="106"/>
      <w:ind w:left="170" w:right="294"/>
      <w:jc w:val="center"/>
      <w:outlineLvl w:val="0"/>
    </w:pPr>
    <w:rPr>
      <w:b/>
      <w:bCs/>
      <w:i/>
      <w:sz w:val="31"/>
      <w:szCs w:val="3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4586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C52BF"/>
    <w:rPr>
      <w:rFonts w:ascii="Book Antiqua" w:eastAsia="Book Antiqua" w:hAnsi="Book Antiqua" w:cs="Book Antiqua"/>
      <w:b/>
      <w:bCs/>
      <w:i/>
      <w:sz w:val="31"/>
      <w:szCs w:val="31"/>
      <w:lang w:eastAsia="it-IT" w:bidi="it-IT"/>
    </w:rPr>
  </w:style>
  <w:style w:type="paragraph" w:styleId="Corpotesto">
    <w:name w:val="Body Text"/>
    <w:basedOn w:val="Normale"/>
    <w:link w:val="CorpotestoCarattere"/>
    <w:uiPriority w:val="1"/>
    <w:qFormat/>
    <w:rsid w:val="004C52BF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C52BF"/>
    <w:rPr>
      <w:rFonts w:ascii="Book Antiqua" w:eastAsia="Book Antiqua" w:hAnsi="Book Antiqua" w:cs="Book Antiqua"/>
      <w:lang w:eastAsia="it-IT" w:bidi="it-IT"/>
    </w:rPr>
  </w:style>
  <w:style w:type="table" w:styleId="Grigliatabella">
    <w:name w:val="Table Grid"/>
    <w:basedOn w:val="Tabellanormale"/>
    <w:uiPriority w:val="39"/>
    <w:rsid w:val="004C52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4761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4761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376F63"/>
    <w:pPr>
      <w:ind w:left="720"/>
      <w:contextualSpacing/>
    </w:p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45863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it-IT" w:bidi="it-IT"/>
    </w:rPr>
  </w:style>
  <w:style w:type="paragraph" w:styleId="NormaleWeb">
    <w:name w:val="Normal (Web)"/>
    <w:basedOn w:val="Normale"/>
    <w:uiPriority w:val="99"/>
    <w:unhideWhenUsed/>
    <w:rsid w:val="0054586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creazionisociali@aruba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niela.antonini@creazionisociali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705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dany.anto77@gmail.com</dc:creator>
  <cp:keywords/>
  <dc:description/>
  <cp:lastModifiedBy>Microsoft Office User</cp:lastModifiedBy>
  <cp:revision>3</cp:revision>
  <cp:lastPrinted>2025-08-18T20:38:00Z</cp:lastPrinted>
  <dcterms:created xsi:type="dcterms:W3CDTF">2025-10-26T07:25:00Z</dcterms:created>
  <dcterms:modified xsi:type="dcterms:W3CDTF">2025-10-26T07:26:00Z</dcterms:modified>
</cp:coreProperties>
</file>